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5DF" w:rsidRDefault="000363D3" w:rsidP="000363D3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rPr>
          <w:sz w:val="44"/>
        </w:rPr>
      </w:pPr>
      <w:r>
        <w:rPr>
          <w:sz w:val="44"/>
        </w:rPr>
        <w:t xml:space="preserve">Laboratorio di </w:t>
      </w:r>
      <w:r w:rsidR="00D915DF">
        <w:rPr>
          <w:sz w:val="44"/>
        </w:rPr>
        <w:t xml:space="preserve">Analisi Numerica </w:t>
      </w:r>
    </w:p>
    <w:p w:rsidR="00A57CCC" w:rsidRDefault="000363D3" w:rsidP="000363D3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</w:pPr>
      <w:r>
        <w:rPr>
          <w:sz w:val="44"/>
        </w:rPr>
        <w:t>A.A. 200</w:t>
      </w:r>
      <w:r w:rsidR="00F25E24">
        <w:rPr>
          <w:sz w:val="44"/>
        </w:rPr>
        <w:t>8</w:t>
      </w:r>
      <w:r>
        <w:rPr>
          <w:sz w:val="44"/>
        </w:rPr>
        <w:t>/200</w:t>
      </w:r>
      <w:r w:rsidR="00F25E24">
        <w:rPr>
          <w:sz w:val="44"/>
        </w:rPr>
        <w:t>9</w:t>
      </w:r>
      <w:r>
        <w:rPr>
          <w:sz w:val="44"/>
        </w:rPr>
        <w:t xml:space="preserve"> – II</w:t>
      </w:r>
      <w:r w:rsidR="00024E4E">
        <w:rPr>
          <w:sz w:val="44"/>
        </w:rPr>
        <w:t>I</w:t>
      </w:r>
      <w:r>
        <w:rPr>
          <w:sz w:val="44"/>
        </w:rPr>
        <w:t xml:space="preserve"> Ciclo</w:t>
      </w:r>
    </w:p>
    <w:p w:rsidR="001840DA" w:rsidRDefault="001840DA" w:rsidP="001840DA">
      <w:pPr>
        <w:jc w:val="both"/>
        <w:rPr>
          <w:sz w:val="40"/>
        </w:rPr>
      </w:pPr>
    </w:p>
    <w:p w:rsidR="001840DA" w:rsidRPr="001840DA" w:rsidRDefault="00A57CCC" w:rsidP="001840DA">
      <w:pPr>
        <w:jc w:val="both"/>
        <w:rPr>
          <w:b/>
          <w:sz w:val="44"/>
          <w:szCs w:val="44"/>
        </w:rPr>
      </w:pPr>
      <w:r w:rsidRPr="001840DA">
        <w:rPr>
          <w:b/>
          <w:bCs/>
          <w:sz w:val="44"/>
          <w:szCs w:val="44"/>
        </w:rPr>
        <w:t xml:space="preserve">Esercitazione </w:t>
      </w:r>
      <w:r w:rsidR="00D915DF">
        <w:rPr>
          <w:b/>
          <w:bCs/>
          <w:sz w:val="44"/>
          <w:szCs w:val="44"/>
        </w:rPr>
        <w:t>4</w:t>
      </w:r>
      <w:r w:rsidRPr="001840DA">
        <w:rPr>
          <w:b/>
          <w:bCs/>
          <w:sz w:val="44"/>
          <w:szCs w:val="44"/>
        </w:rPr>
        <w:t xml:space="preserve">   </w:t>
      </w:r>
      <w:r w:rsidR="001840DA">
        <w:rPr>
          <w:b/>
          <w:bCs/>
          <w:sz w:val="44"/>
          <w:szCs w:val="44"/>
        </w:rPr>
        <w:t>Ris</w:t>
      </w:r>
      <w:r w:rsidR="001840DA" w:rsidRPr="001840DA">
        <w:rPr>
          <w:b/>
          <w:bCs/>
          <w:sz w:val="44"/>
          <w:szCs w:val="44"/>
        </w:rPr>
        <w:t>oluzione di problemi BVP</w:t>
      </w:r>
    </w:p>
    <w:p w:rsidR="00A57CCC" w:rsidRDefault="00A57CCC" w:rsidP="00A57CCC">
      <w:pPr>
        <w:pStyle w:val="Title"/>
        <w:jc w:val="both"/>
        <w:rPr>
          <w:sz w:val="40"/>
        </w:rPr>
      </w:pPr>
      <w:r>
        <w:rPr>
          <w:sz w:val="40"/>
        </w:rPr>
        <w:tab/>
      </w:r>
    </w:p>
    <w:p w:rsidR="001840DA" w:rsidRPr="001840DA" w:rsidRDefault="001840DA" w:rsidP="00C52197">
      <w:pPr>
        <w:pStyle w:val="Title"/>
        <w:spacing w:line="264" w:lineRule="auto"/>
        <w:jc w:val="both"/>
        <w:rPr>
          <w:szCs w:val="28"/>
        </w:rPr>
      </w:pPr>
      <w:r w:rsidRPr="001840DA">
        <w:rPr>
          <w:szCs w:val="28"/>
        </w:rPr>
        <w:t>1. Metodo delle differenze finite</w:t>
      </w:r>
      <w:r w:rsidR="007F7D10">
        <w:rPr>
          <w:szCs w:val="28"/>
        </w:rPr>
        <w:t xml:space="preserve"> per problemi BVP</w:t>
      </w:r>
    </w:p>
    <w:p w:rsidR="00C52197" w:rsidRDefault="00C52197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108pt;margin-top:21pt;width:228pt;height:36pt;z-index:251656704" filled="t" stroked="t" strokecolor="red" strokeweight="2.25pt">
            <v:imagedata r:id="rId7" o:title=""/>
          </v:shape>
          <o:OLEObject Type="Embed" ProgID="Equation.3" ShapeID="_x0000_s1038" DrawAspect="Content" ObjectID="_1303127980" r:id="rId8"/>
        </w:pict>
      </w:r>
      <w:r w:rsidR="00EB3379">
        <w:rPr>
          <w:b w:val="0"/>
          <w:sz w:val="24"/>
          <w:szCs w:val="24"/>
        </w:rPr>
        <w:t>Realizzare</w:t>
      </w:r>
      <w:r>
        <w:rPr>
          <w:b w:val="0"/>
          <w:sz w:val="24"/>
          <w:szCs w:val="24"/>
        </w:rPr>
        <w:t xml:space="preserve"> un programma generale </w:t>
      </w:r>
      <w:r w:rsidRPr="00746324">
        <w:rPr>
          <w:sz w:val="24"/>
          <w:szCs w:val="24"/>
        </w:rPr>
        <w:t xml:space="preserve">bvp_FD() </w:t>
      </w:r>
      <w:r>
        <w:rPr>
          <w:b w:val="0"/>
          <w:sz w:val="24"/>
          <w:szCs w:val="24"/>
        </w:rPr>
        <w:t xml:space="preserve">per la risoluzione di problemi BVP con schemi alle differenze finite: </w:t>
      </w:r>
    </w:p>
    <w:p w:rsidR="00C52197" w:rsidRDefault="00C52197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</w:p>
    <w:p w:rsidR="00C52197" w:rsidRDefault="00C52197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</w:p>
    <w:p w:rsidR="00C52197" w:rsidRDefault="00040A5E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Utilizzare un solutore p</w:t>
      </w:r>
      <w:r w:rsidR="00461254">
        <w:rPr>
          <w:b w:val="0"/>
          <w:sz w:val="24"/>
          <w:szCs w:val="24"/>
        </w:rPr>
        <w:t>er sistemi lineari tridiagonali (</w:t>
      </w:r>
      <w:r w:rsidR="00461254" w:rsidRPr="00461254">
        <w:rPr>
          <w:sz w:val="24"/>
          <w:szCs w:val="24"/>
        </w:rPr>
        <w:t>tridiag.m</w:t>
      </w:r>
      <w:r w:rsidR="00461254">
        <w:rPr>
          <w:b w:val="0"/>
          <w:sz w:val="24"/>
          <w:szCs w:val="24"/>
        </w:rPr>
        <w:t>)</w:t>
      </w:r>
    </w:p>
    <w:p w:rsidR="00040A5E" w:rsidRDefault="00040A5E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</w:p>
    <w:p w:rsidR="00C52197" w:rsidRDefault="006A710F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</w:t>
      </w:r>
      <w:r w:rsidR="00461254">
        <w:rPr>
          <w:b w:val="0"/>
          <w:sz w:val="24"/>
          <w:szCs w:val="24"/>
        </w:rPr>
        <w:t>Risolvere</w:t>
      </w:r>
      <w:r w:rsidR="00393F3C">
        <w:rPr>
          <w:b w:val="0"/>
          <w:sz w:val="24"/>
          <w:szCs w:val="24"/>
        </w:rPr>
        <w:t xml:space="preserve"> </w:t>
      </w:r>
      <w:r w:rsidR="00C52197">
        <w:rPr>
          <w:b w:val="0"/>
          <w:sz w:val="24"/>
          <w:szCs w:val="24"/>
        </w:rPr>
        <w:t xml:space="preserve">con il </w:t>
      </w:r>
      <w:r w:rsidR="00393F3C">
        <w:rPr>
          <w:b w:val="0"/>
          <w:sz w:val="24"/>
          <w:szCs w:val="24"/>
        </w:rPr>
        <w:t>metodo alle differenze finite il problema</w:t>
      </w:r>
      <w:r w:rsidR="00C52197">
        <w:rPr>
          <w:b w:val="0"/>
          <w:sz w:val="24"/>
          <w:szCs w:val="24"/>
        </w:rPr>
        <w:t>:</w:t>
      </w:r>
    </w:p>
    <w:p w:rsidR="00C52197" w:rsidRDefault="00C52197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  <w:lang w:eastAsia="it-IT"/>
        </w:rPr>
        <w:pict>
          <v:shape id="_x0000_s1039" type="#_x0000_t75" style="position:absolute;left:0;text-align:left;margin-left:117pt;margin-top:10.95pt;width:173pt;height:36pt;z-index:251657728">
            <v:imagedata r:id="rId9" o:title=""/>
          </v:shape>
          <o:OLEObject Type="Embed" ProgID="Equation.3" ShapeID="_x0000_s1039" DrawAspect="Content" ObjectID="_1303127979" r:id="rId10"/>
        </w:pict>
      </w:r>
    </w:p>
    <w:p w:rsidR="00C52197" w:rsidRDefault="00C52197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</w:p>
    <w:p w:rsidR="00C52197" w:rsidRDefault="00C52197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</w:p>
    <w:p w:rsidR="00C52197" w:rsidRDefault="00C52197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</w:p>
    <w:p w:rsidR="00C52197" w:rsidRDefault="00C52197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  <w:lang w:eastAsia="it-IT"/>
        </w:rPr>
        <w:pict>
          <v:shape id="_x0000_s1040" type="#_x0000_t75" style="position:absolute;left:0;text-align:left;margin-left:108pt;margin-top:4.2pt;width:114pt;height:16pt;z-index:251658752">
            <v:imagedata r:id="rId11" o:title=""/>
          </v:shape>
          <o:OLEObject Type="Embed" ProgID="Equation.3" ShapeID="_x0000_s1040" DrawAspect="Content" ObjectID="_1303127978" r:id="rId12"/>
        </w:pict>
      </w:r>
      <w:r>
        <w:rPr>
          <w:b w:val="0"/>
          <w:sz w:val="24"/>
          <w:szCs w:val="24"/>
        </w:rPr>
        <w:t xml:space="preserve">Con soluzione esatta </w:t>
      </w:r>
    </w:p>
    <w:p w:rsidR="00C52197" w:rsidRDefault="00C52197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</w:p>
    <w:p w:rsidR="00EC2050" w:rsidRDefault="00C52197" w:rsidP="00EC2050">
      <w:pPr>
        <w:pStyle w:val="Title"/>
        <w:spacing w:line="264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Visualizzare i risultati ottenuti a confronto della soluzione esatta.</w:t>
      </w:r>
      <w:r w:rsidR="00EC2050">
        <w:rPr>
          <w:b w:val="0"/>
          <w:sz w:val="24"/>
          <w:szCs w:val="24"/>
        </w:rPr>
        <w:t xml:space="preserve"> Per la soluzione del metodo alle differenze, stimare l’errore massimo con 1/h=16,32,64, valutando la differenza tra la soluzione ottenuta e quella approssimata.</w:t>
      </w:r>
    </w:p>
    <w:p w:rsidR="001840DA" w:rsidRDefault="001840DA" w:rsidP="00C52197">
      <w:pPr>
        <w:pStyle w:val="Title"/>
        <w:spacing w:line="264" w:lineRule="auto"/>
        <w:jc w:val="both"/>
        <w:rPr>
          <w:b w:val="0"/>
          <w:sz w:val="24"/>
          <w:szCs w:val="24"/>
        </w:rPr>
      </w:pPr>
    </w:p>
    <w:p w:rsidR="00C52197" w:rsidRPr="001840DA" w:rsidRDefault="006A710F" w:rsidP="001840DA">
      <w:pPr>
        <w:pStyle w:val="Title"/>
        <w:spacing w:line="264" w:lineRule="auto"/>
        <w:jc w:val="both"/>
        <w:rPr>
          <w:b w:val="0"/>
          <w:bCs/>
          <w:sz w:val="36"/>
          <w:szCs w:val="36"/>
        </w:rPr>
      </w:pPr>
      <w:r>
        <w:t>3</w:t>
      </w:r>
      <w:r w:rsidR="001840DA">
        <w:t xml:space="preserve">. </w:t>
      </w:r>
      <w:r w:rsidR="007F7D10">
        <w:t xml:space="preserve">Modello della diffusione della temperatura </w:t>
      </w:r>
    </w:p>
    <w:p w:rsidR="00891D85" w:rsidRDefault="00024E4E">
      <w:pPr>
        <w:spacing w:line="264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3636645" cy="1711960"/>
            <wp:effectExtent l="19050" t="0" r="1905" b="0"/>
            <wp:docPr id="1" name="Picture 1" descr="fiamm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amma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5" cy="171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D85" w:rsidRDefault="00891D85">
      <w:pPr>
        <w:spacing w:before="60" w:line="264" w:lineRule="auto"/>
        <w:ind w:left="181"/>
        <w:jc w:val="both"/>
        <w:rPr>
          <w:szCs w:val="28"/>
        </w:rPr>
      </w:pPr>
      <w:r>
        <w:rPr>
          <w:color w:val="000000"/>
          <w:szCs w:val="28"/>
        </w:rPr>
        <w:t xml:space="preserve">La </w:t>
      </w:r>
      <w:r>
        <w:rPr>
          <w:i/>
          <w:iCs/>
          <w:szCs w:val="28"/>
        </w:rPr>
        <w:t>diffusione della temperatura</w:t>
      </w:r>
      <w:r>
        <w:rPr>
          <w:i/>
          <w:iCs/>
          <w:color w:val="FF0000"/>
          <w:szCs w:val="28"/>
        </w:rPr>
        <w:t xml:space="preserve"> </w:t>
      </w:r>
      <w:r>
        <w:rPr>
          <w:i/>
          <w:iCs/>
          <w:szCs w:val="28"/>
        </w:rPr>
        <w:t>u</w:t>
      </w:r>
      <w:r>
        <w:rPr>
          <w:szCs w:val="28"/>
        </w:rPr>
        <w:t xml:space="preserve"> all'interno di una sbarra metallica</w:t>
      </w:r>
      <w:r>
        <w:rPr>
          <w:color w:val="000000"/>
          <w:szCs w:val="28"/>
        </w:rPr>
        <w:t xml:space="preserve"> di lunghezza </w:t>
      </w:r>
      <w:r>
        <w:rPr>
          <w:i/>
          <w:iCs/>
          <w:color w:val="000000"/>
          <w:szCs w:val="28"/>
        </w:rPr>
        <w:t>L</w:t>
      </w:r>
      <w:r>
        <w:rPr>
          <w:color w:val="000000"/>
          <w:szCs w:val="28"/>
        </w:rPr>
        <w:t xml:space="preserve">, collegata ai suoi estremi a due sorgenti termiche a temperatura fissata  </w:t>
      </w:r>
      <w:r>
        <w:rPr>
          <w:i/>
          <w:iCs/>
          <w:color w:val="000000"/>
          <w:szCs w:val="28"/>
        </w:rPr>
        <w:t>u</w:t>
      </w:r>
      <w:r>
        <w:rPr>
          <w:i/>
          <w:iCs/>
          <w:color w:val="000000"/>
          <w:szCs w:val="28"/>
          <w:vertAlign w:val="subscript"/>
        </w:rPr>
        <w:t>0</w:t>
      </w:r>
      <w:r>
        <w:rPr>
          <w:color w:val="000000"/>
          <w:szCs w:val="28"/>
        </w:rPr>
        <w:t xml:space="preserve"> e </w:t>
      </w:r>
      <w:r>
        <w:rPr>
          <w:i/>
          <w:iCs/>
          <w:color w:val="000000"/>
          <w:szCs w:val="28"/>
        </w:rPr>
        <w:t>u</w:t>
      </w:r>
      <w:r>
        <w:rPr>
          <w:i/>
          <w:iCs/>
          <w:color w:val="000000"/>
          <w:szCs w:val="28"/>
          <w:vertAlign w:val="subscript"/>
        </w:rPr>
        <w:t xml:space="preserve">L </w:t>
      </w:r>
      <w:r>
        <w:rPr>
          <w:color w:val="000000"/>
          <w:szCs w:val="28"/>
        </w:rPr>
        <w:t xml:space="preserve"> è descritta dal seguente </w:t>
      </w:r>
      <w:r>
        <w:rPr>
          <w:szCs w:val="28"/>
        </w:rPr>
        <w:t>problema ai limiti:</w:t>
      </w:r>
    </w:p>
    <w:p w:rsidR="00891D85" w:rsidRDefault="00891D85">
      <w:pPr>
        <w:spacing w:after="120" w:line="264" w:lineRule="auto"/>
        <w:ind w:left="181"/>
        <w:jc w:val="center"/>
        <w:rPr>
          <w:szCs w:val="28"/>
          <w:u w:val="single"/>
        </w:rPr>
      </w:pPr>
      <w:r>
        <w:rPr>
          <w:position w:val="-44"/>
          <w:szCs w:val="28"/>
          <w:u w:val="single"/>
        </w:rPr>
        <w:object w:dxaOrig="4140" w:dyaOrig="999">
          <v:shape id="_x0000_i1025" type="#_x0000_t75" style="width:206.8pt;height:50.25pt" o:ole="">
            <v:imagedata r:id="rId14" o:title=""/>
          </v:shape>
          <o:OLEObject Type="Embed" ProgID="Equation.3" ShapeID="_x0000_i1025" DrawAspect="Content" ObjectID="_1303127976" r:id="rId15"/>
        </w:object>
      </w:r>
    </w:p>
    <w:p w:rsidR="00891D85" w:rsidRDefault="00891D85">
      <w:pPr>
        <w:spacing w:after="60" w:line="264" w:lineRule="auto"/>
        <w:ind w:left="18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dove  </w:t>
      </w:r>
      <w:r>
        <w:rPr>
          <w:i/>
          <w:iCs/>
          <w:color w:val="000000"/>
          <w:szCs w:val="28"/>
        </w:rPr>
        <w:t>f = f(x)</w:t>
      </w:r>
      <w:r>
        <w:rPr>
          <w:color w:val="000000"/>
          <w:szCs w:val="28"/>
        </w:rPr>
        <w:t xml:space="preserve">, </w:t>
      </w:r>
      <w:r>
        <w:rPr>
          <w:szCs w:val="28"/>
        </w:rPr>
        <w:t>il termine sorgente</w:t>
      </w:r>
      <w:r>
        <w:rPr>
          <w:szCs w:val="28"/>
          <w:u w:val="single"/>
        </w:rPr>
        <w:t>,</w:t>
      </w:r>
      <w:r>
        <w:rPr>
          <w:color w:val="000000"/>
          <w:szCs w:val="28"/>
        </w:rPr>
        <w:t xml:space="preserve"> è una funzione assegnata mentre </w:t>
      </w:r>
      <w:r>
        <w:rPr>
          <w:i/>
          <w:iCs/>
          <w:color w:val="000000"/>
          <w:szCs w:val="28"/>
        </w:rPr>
        <w:t>u</w:t>
      </w:r>
      <w:r>
        <w:rPr>
          <w:i/>
          <w:iCs/>
          <w:color w:val="000000"/>
          <w:szCs w:val="28"/>
          <w:vertAlign w:val="subscript"/>
        </w:rPr>
        <w:t>0</w:t>
      </w:r>
      <w:r>
        <w:rPr>
          <w:color w:val="000000"/>
          <w:szCs w:val="28"/>
        </w:rPr>
        <w:t xml:space="preserve"> e </w:t>
      </w:r>
      <w:r>
        <w:rPr>
          <w:i/>
          <w:iCs/>
          <w:color w:val="000000"/>
          <w:szCs w:val="28"/>
        </w:rPr>
        <w:t>u</w:t>
      </w:r>
      <w:r>
        <w:rPr>
          <w:i/>
          <w:iCs/>
          <w:color w:val="000000"/>
          <w:szCs w:val="28"/>
          <w:vertAlign w:val="subscript"/>
        </w:rPr>
        <w:t>L</w:t>
      </w:r>
      <w:r>
        <w:rPr>
          <w:b/>
          <w:bCs/>
          <w:i/>
          <w:iCs/>
          <w:color w:val="000000"/>
          <w:szCs w:val="28"/>
          <w:vertAlign w:val="subscript"/>
        </w:rPr>
        <w:t xml:space="preserve"> </w:t>
      </w:r>
      <w:r>
        <w:rPr>
          <w:color w:val="000000"/>
          <w:szCs w:val="28"/>
        </w:rPr>
        <w:t xml:space="preserve">sono </w:t>
      </w:r>
      <w:r w:rsidR="00365FC6">
        <w:rPr>
          <w:color w:val="000000"/>
          <w:szCs w:val="28"/>
        </w:rPr>
        <w:t xml:space="preserve">condizioni al bordo omogenee </w:t>
      </w:r>
      <w:r w:rsidR="00365FC6">
        <w:rPr>
          <w:i/>
          <w:iCs/>
          <w:color w:val="000000"/>
          <w:szCs w:val="28"/>
        </w:rPr>
        <w:t>(u</w:t>
      </w:r>
      <w:r w:rsidR="00365FC6">
        <w:rPr>
          <w:i/>
          <w:iCs/>
          <w:color w:val="000000"/>
          <w:szCs w:val="28"/>
          <w:vertAlign w:val="subscript"/>
        </w:rPr>
        <w:t>0</w:t>
      </w:r>
      <w:r w:rsidR="00365FC6">
        <w:rPr>
          <w:i/>
          <w:iCs/>
          <w:color w:val="000000"/>
          <w:szCs w:val="28"/>
        </w:rPr>
        <w:t xml:space="preserve"> = u</w:t>
      </w:r>
      <w:r w:rsidR="00365FC6">
        <w:rPr>
          <w:i/>
          <w:iCs/>
          <w:color w:val="000000"/>
          <w:szCs w:val="28"/>
          <w:vertAlign w:val="subscript"/>
        </w:rPr>
        <w:t>L</w:t>
      </w:r>
      <w:r w:rsidR="00365FC6">
        <w:rPr>
          <w:i/>
          <w:iCs/>
          <w:color w:val="000000"/>
          <w:szCs w:val="28"/>
        </w:rPr>
        <w:t xml:space="preserve"> = 0)</w:t>
      </w:r>
      <w:r>
        <w:rPr>
          <w:color w:val="000000"/>
          <w:szCs w:val="28"/>
        </w:rPr>
        <w:t>.</w:t>
      </w:r>
    </w:p>
    <w:p w:rsidR="00891D85" w:rsidRDefault="00891D85">
      <w:pPr>
        <w:spacing w:line="264" w:lineRule="auto"/>
        <w:ind w:left="18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Per semplicità supponiamo </w:t>
      </w:r>
      <w:r>
        <w:rPr>
          <w:i/>
          <w:iCs/>
          <w:color w:val="000000"/>
          <w:szCs w:val="28"/>
        </w:rPr>
        <w:t xml:space="preserve">L=1 </w:t>
      </w:r>
      <w:r>
        <w:rPr>
          <w:color w:val="000000"/>
          <w:szCs w:val="28"/>
        </w:rPr>
        <w:t xml:space="preserve">, mentre per il termine sorgente </w:t>
      </w:r>
      <w:r>
        <w:rPr>
          <w:i/>
          <w:iCs/>
          <w:color w:val="000000"/>
          <w:szCs w:val="28"/>
        </w:rPr>
        <w:t xml:space="preserve">f(x) </w:t>
      </w:r>
      <w:r>
        <w:rPr>
          <w:color w:val="000000"/>
          <w:szCs w:val="28"/>
        </w:rPr>
        <w:t xml:space="preserve"> sia:</w:t>
      </w:r>
    </w:p>
    <w:p w:rsidR="00891D85" w:rsidRDefault="00891D85">
      <w:pPr>
        <w:spacing w:before="60" w:after="60" w:line="264" w:lineRule="auto"/>
        <w:ind w:left="181"/>
        <w:jc w:val="center"/>
        <w:rPr>
          <w:color w:val="000000"/>
          <w:szCs w:val="28"/>
        </w:rPr>
      </w:pPr>
      <w:r>
        <w:rPr>
          <w:i/>
          <w:iCs/>
          <w:color w:val="000000"/>
          <w:szCs w:val="28"/>
        </w:rPr>
        <w:lastRenderedPageBreak/>
        <w:t>f(x) = 4π</w:t>
      </w:r>
      <w:r>
        <w:rPr>
          <w:i/>
          <w:iCs/>
          <w:color w:val="000000"/>
          <w:szCs w:val="28"/>
          <w:vertAlign w:val="superscript"/>
        </w:rPr>
        <w:t>2</w:t>
      </w:r>
      <w:r>
        <w:rPr>
          <w:i/>
          <w:iCs/>
          <w:color w:val="000000"/>
          <w:szCs w:val="28"/>
        </w:rPr>
        <w:t xml:space="preserve"> sin(2πx)</w:t>
      </w:r>
      <w:r>
        <w:rPr>
          <w:color w:val="000000"/>
          <w:szCs w:val="28"/>
        </w:rPr>
        <w:t>.</w:t>
      </w:r>
    </w:p>
    <w:p w:rsidR="00891D85" w:rsidRDefault="00891D85">
      <w:pPr>
        <w:spacing w:after="120" w:line="264" w:lineRule="auto"/>
        <w:ind w:left="18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Approssimiamo il problema (1), servendoci del </w:t>
      </w:r>
      <w:r>
        <w:rPr>
          <w:i/>
          <w:iCs/>
          <w:szCs w:val="28"/>
        </w:rPr>
        <w:t>metodo delle differenze finite</w:t>
      </w:r>
      <w:r>
        <w:rPr>
          <w:color w:val="000000"/>
          <w:szCs w:val="28"/>
        </w:rPr>
        <w:t>.</w:t>
      </w:r>
    </w:p>
    <w:p w:rsidR="00891D85" w:rsidRDefault="00C52197">
      <w:pPr>
        <w:spacing w:line="264" w:lineRule="auto"/>
        <w:ind w:left="181"/>
        <w:jc w:val="both"/>
        <w:rPr>
          <w:color w:val="000000"/>
          <w:szCs w:val="28"/>
        </w:rPr>
      </w:pPr>
      <w:r>
        <w:rPr>
          <w:color w:val="000000"/>
          <w:szCs w:val="28"/>
        </w:rPr>
        <w:t>Verificare che il metodo com</w:t>
      </w:r>
      <w:r w:rsidR="00891D85">
        <w:rPr>
          <w:color w:val="000000"/>
          <w:szCs w:val="28"/>
        </w:rPr>
        <w:t xml:space="preserve">porta la risoluzione </w:t>
      </w:r>
      <w:r>
        <w:rPr>
          <w:color w:val="000000"/>
          <w:szCs w:val="28"/>
        </w:rPr>
        <w:t xml:space="preserve">di </w:t>
      </w:r>
      <w:r w:rsidR="00891D85">
        <w:rPr>
          <w:color w:val="000000"/>
          <w:szCs w:val="28"/>
        </w:rPr>
        <w:t xml:space="preserve">un sistema lineare della forma  </w:t>
      </w:r>
      <w:r w:rsidR="00891D85">
        <w:rPr>
          <w:i/>
          <w:iCs/>
          <w:color w:val="000000"/>
          <w:szCs w:val="28"/>
        </w:rPr>
        <w:t>Au=b</w:t>
      </w:r>
      <w:r w:rsidR="00891D85">
        <w:rPr>
          <w:color w:val="000000"/>
          <w:szCs w:val="28"/>
        </w:rPr>
        <w:t>, dove:</w:t>
      </w:r>
    </w:p>
    <w:p w:rsidR="00891D85" w:rsidRDefault="005175B4">
      <w:pPr>
        <w:spacing w:line="264" w:lineRule="auto"/>
        <w:ind w:left="181"/>
        <w:jc w:val="center"/>
        <w:rPr>
          <w:color w:val="000000"/>
          <w:szCs w:val="28"/>
        </w:rPr>
      </w:pPr>
      <w:r w:rsidRPr="00DA0FFD">
        <w:rPr>
          <w:color w:val="000000"/>
          <w:position w:val="-126"/>
          <w:szCs w:val="28"/>
        </w:rPr>
        <w:object w:dxaOrig="6160" w:dyaOrig="2640">
          <v:shape id="_x0000_i1026" type="#_x0000_t75" style="width:308.1pt;height:132.3pt" o:ole="">
            <v:imagedata r:id="rId16" o:title=""/>
          </v:shape>
          <o:OLEObject Type="Embed" ProgID="Equation.3" ShapeID="_x0000_i1026" DrawAspect="Content" ObjectID="_1303127977" r:id="rId17"/>
        </w:object>
      </w:r>
    </w:p>
    <w:p w:rsidR="00891D85" w:rsidRDefault="00891D85">
      <w:pPr>
        <w:spacing w:after="120" w:line="264" w:lineRule="auto"/>
        <w:ind w:left="181"/>
        <w:jc w:val="both"/>
      </w:pPr>
      <w:r>
        <w:t xml:space="preserve">Sapendo </w:t>
      </w:r>
      <w:r>
        <w:rPr>
          <w:szCs w:val="28"/>
        </w:rPr>
        <w:t>infine</w:t>
      </w:r>
      <w:r>
        <w:t xml:space="preserve"> che la soluzione esatta del problema (1), con condizioni al bordo omogenee, è</w:t>
      </w:r>
    </w:p>
    <w:p w:rsidR="00891D85" w:rsidRDefault="00891D85">
      <w:pPr>
        <w:pStyle w:val="BodyTextIndent2"/>
        <w:spacing w:before="60" w:after="60" w:line="264" w:lineRule="auto"/>
        <w:jc w:val="center"/>
        <w:rPr>
          <w:bCs/>
          <w:i/>
          <w:iCs/>
          <w:sz w:val="24"/>
        </w:rPr>
      </w:pPr>
      <w:r>
        <w:rPr>
          <w:bCs/>
          <w:i/>
          <w:iCs/>
          <w:sz w:val="24"/>
        </w:rPr>
        <w:t>u(x) = sin(2πx)</w:t>
      </w:r>
    </w:p>
    <w:p w:rsidR="00746324" w:rsidRDefault="00891D85">
      <w:pPr>
        <w:spacing w:after="240" w:line="264" w:lineRule="auto"/>
        <w:ind w:left="181"/>
        <w:jc w:val="both"/>
      </w:pPr>
      <w:r>
        <w:t xml:space="preserve">studiare </w:t>
      </w:r>
      <w:r>
        <w:rPr>
          <w:i/>
          <w:iCs/>
          <w:color w:val="000000"/>
        </w:rPr>
        <w:t>l'andamento</w:t>
      </w:r>
      <w:r>
        <w:t xml:space="preserve"> dell'errore al crescere del numero di sottointervalli, (</w:t>
      </w:r>
      <w:r>
        <w:rPr>
          <w:i/>
          <w:iCs/>
        </w:rPr>
        <w:t>n</w:t>
      </w:r>
      <w:r>
        <w:t>=100, 200, 400, 800, 1600).</w:t>
      </w:r>
    </w:p>
    <w:sectPr w:rsidR="00746324">
      <w:footerReference w:type="even" r:id="rId18"/>
      <w:footerReference w:type="default" r:id="rId19"/>
      <w:pgSz w:w="11906" w:h="16838"/>
      <w:pgMar w:top="1134" w:right="1021" w:bottom="1021" w:left="102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9FB" w:rsidRDefault="008679FB">
      <w:r>
        <w:separator/>
      </w:r>
    </w:p>
  </w:endnote>
  <w:endnote w:type="continuationSeparator" w:id="1">
    <w:p w:rsidR="008679FB" w:rsidRDefault="00867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D85" w:rsidRDefault="00891D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1D85" w:rsidRDefault="00891D8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D85" w:rsidRDefault="00891D85">
    <w:pPr>
      <w:pStyle w:val="Footer"/>
      <w:ind w:right="360"/>
      <w:jc w:val="right"/>
    </w:pPr>
    <w:r>
      <w:t xml:space="preserve">Pagina </w:t>
    </w:r>
    <w:fldSimple w:instr=" PAGE ">
      <w:r w:rsidR="00024E4E">
        <w:rPr>
          <w:noProof/>
        </w:rPr>
        <w:t>1</w:t>
      </w:r>
    </w:fldSimple>
    <w:r>
      <w:t xml:space="preserve"> di </w:t>
    </w:r>
    <w:fldSimple w:instr=" NUMPAGES ">
      <w:r w:rsidR="00024E4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9FB" w:rsidRDefault="008679FB">
      <w:r>
        <w:separator/>
      </w:r>
    </w:p>
  </w:footnote>
  <w:footnote w:type="continuationSeparator" w:id="1">
    <w:p w:rsidR="008679FB" w:rsidRDefault="008679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A63"/>
    <w:rsid w:val="00021278"/>
    <w:rsid w:val="00024E4E"/>
    <w:rsid w:val="000363D3"/>
    <w:rsid w:val="00040A5E"/>
    <w:rsid w:val="001840DA"/>
    <w:rsid w:val="00231F26"/>
    <w:rsid w:val="003173E2"/>
    <w:rsid w:val="003343C1"/>
    <w:rsid w:val="00365FC6"/>
    <w:rsid w:val="00393F3C"/>
    <w:rsid w:val="003C6273"/>
    <w:rsid w:val="00461254"/>
    <w:rsid w:val="005175B4"/>
    <w:rsid w:val="00675E6F"/>
    <w:rsid w:val="006A710F"/>
    <w:rsid w:val="00746324"/>
    <w:rsid w:val="007A728F"/>
    <w:rsid w:val="007D217D"/>
    <w:rsid w:val="007F7D10"/>
    <w:rsid w:val="008679FB"/>
    <w:rsid w:val="00891D85"/>
    <w:rsid w:val="00896E4D"/>
    <w:rsid w:val="00A57CCC"/>
    <w:rsid w:val="00A71ACE"/>
    <w:rsid w:val="00C52197"/>
    <w:rsid w:val="00CF1A63"/>
    <w:rsid w:val="00D646D7"/>
    <w:rsid w:val="00D915DF"/>
    <w:rsid w:val="00DA0FFD"/>
    <w:rsid w:val="00EA61B3"/>
    <w:rsid w:val="00EB3379"/>
    <w:rsid w:val="00EC2050"/>
    <w:rsid w:val="00F20A15"/>
    <w:rsid w:val="00F25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ind w:left="1146"/>
    </w:pPr>
    <w:rPr>
      <w:sz w:val="22"/>
    </w:rPr>
  </w:style>
  <w:style w:type="paragraph" w:styleId="Title">
    <w:name w:val="Title"/>
    <w:basedOn w:val="Normal"/>
    <w:qFormat/>
    <w:pPr>
      <w:jc w:val="center"/>
    </w:pPr>
    <w:rPr>
      <w:b/>
      <w:sz w:val="28"/>
      <w:szCs w:val="20"/>
      <w:lang w:eastAsia="en-U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</w:pPr>
    <w:rPr>
      <w:sz w:val="20"/>
      <w:szCs w:val="20"/>
      <w:lang w:eastAsia="en-US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Subtitle">
    <w:name w:val="Subtitle"/>
    <w:basedOn w:val="Normal"/>
    <w:qFormat/>
    <w:pPr>
      <w:jc w:val="center"/>
    </w:pPr>
    <w:rPr>
      <w:b/>
      <w:bCs/>
      <w:color w:val="0000FF"/>
      <w:sz w:val="22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Indent2">
    <w:name w:val="Body Text Indent 2"/>
    <w:basedOn w:val="Normal"/>
    <w:pPr>
      <w:spacing w:before="120" w:after="120" w:line="240" w:lineRule="exact"/>
      <w:ind w:left="181"/>
      <w:jc w:val="both"/>
    </w:pPr>
    <w:rPr>
      <w:color w:val="000000"/>
      <w:sz w:val="22"/>
      <w:szCs w:val="28"/>
    </w:rPr>
  </w:style>
  <w:style w:type="paragraph" w:styleId="BodyText">
    <w:name w:val="Body Text"/>
    <w:basedOn w:val="Normal"/>
    <w:pPr>
      <w:jc w:val="both"/>
    </w:pPr>
    <w:rPr>
      <w:sz w:val="22"/>
      <w:lang w:val="en-GB"/>
    </w:rPr>
  </w:style>
  <w:style w:type="paragraph" w:styleId="BodyTextIndent3">
    <w:name w:val="Body Text Indent 3"/>
    <w:basedOn w:val="Normal"/>
    <w:pPr>
      <w:ind w:left="180"/>
      <w:jc w:val="both"/>
    </w:pPr>
    <w:rPr>
      <w:szCs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character" w:styleId="HTMLCode">
    <w:name w:val="HTML Code"/>
    <w:basedOn w:val="DefaultParagraphFont"/>
    <w:rPr>
      <w:rFonts w:ascii="Courier" w:eastAsia="Times New Roman" w:hAnsi="Courier" w:cs="Courier New" w:hint="default"/>
      <w:sz w:val="20"/>
      <w:szCs w:val="20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 New"/>
      <w:sz w:val="20"/>
      <w:szCs w:val="20"/>
    </w:rPr>
  </w:style>
  <w:style w:type="character" w:styleId="Emphasis">
    <w:name w:val="Emphasis"/>
    <w:basedOn w:val="DefaultParagraphFont"/>
    <w:qFormat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Corso di Laurea in Ingegneria Informatica</vt:lpstr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di Laurea in Ingegneria Informatica</dc:title>
  <dc:subject/>
  <dc:creator> </dc:creator>
  <cp:keywords/>
  <dc:description/>
  <cp:lastModifiedBy>Serena Morigi</cp:lastModifiedBy>
  <cp:revision>2</cp:revision>
  <cp:lastPrinted>2003-11-17T06:46:00Z</cp:lastPrinted>
  <dcterms:created xsi:type="dcterms:W3CDTF">2009-05-06T13:13:00Z</dcterms:created>
  <dcterms:modified xsi:type="dcterms:W3CDTF">2009-05-06T13:13:00Z</dcterms:modified>
</cp:coreProperties>
</file>